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497D76D1" w14:textId="77777777" w:rsidR="00A447FE" w:rsidRPr="00A447FE" w:rsidRDefault="00A447FE">
      <w:pPr>
        <w:jc w:val="center"/>
        <w:rPr>
          <w:b/>
          <w:color w:val="333333"/>
          <w:sz w:val="26"/>
          <w:szCs w:val="26"/>
        </w:rPr>
      </w:pPr>
      <w:bookmarkStart w:id="0" w:name="_Hlk188277589"/>
      <w:r w:rsidRPr="00A447FE">
        <w:rPr>
          <w:b/>
          <w:color w:val="333333"/>
          <w:sz w:val="26"/>
          <w:szCs w:val="26"/>
        </w:rPr>
        <w:t>TD 04 Development of 14 programs and criteria for National Skill Competition</w:t>
      </w:r>
      <w:bookmarkEnd w:id="0"/>
    </w:p>
    <w:p w14:paraId="3363FF0F" w14:textId="6E40C81E" w:rsidR="006F5FD0" w:rsidRPr="00B33EE6" w:rsidRDefault="00F03A6C">
      <w:pPr>
        <w:jc w:val="center"/>
        <w:rPr>
          <w:sz w:val="28"/>
          <w:szCs w:val="28"/>
          <w:lang w:val="en-GB"/>
        </w:rPr>
      </w:pPr>
      <w:r w:rsidRPr="00A447FE">
        <w:rPr>
          <w:rStyle w:val="Strong"/>
          <w:sz w:val="26"/>
          <w:szCs w:val="26"/>
          <w:lang w:val="en-GB"/>
        </w:rPr>
        <w:t>Skopje planning region, North Macedonia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0A06D2DE" w:rsidR="006F5FD0" w:rsidRPr="00B33EE6" w:rsidRDefault="006F5FD0">
      <w:pPr>
        <w:pStyle w:val="Blockquote"/>
        <w:rPr>
          <w:i/>
          <w:sz w:val="22"/>
          <w:szCs w:val="22"/>
          <w:lang w:val="en-GB"/>
        </w:rPr>
      </w:pPr>
      <w:r w:rsidRPr="00B33EE6">
        <w:rPr>
          <w:rStyle w:val="Emphasis"/>
          <w:i w:val="0"/>
          <w:sz w:val="22"/>
          <w:szCs w:val="22"/>
          <w:lang w:val="en-GB"/>
        </w:rPr>
        <w:t xml:space="preserve"> </w:t>
      </w:r>
      <w:r w:rsidR="00F03A6C" w:rsidRPr="005D43CE">
        <w:rPr>
          <w:rStyle w:val="Emphasis"/>
          <w:i w:val="0"/>
          <w:sz w:val="22"/>
          <w:szCs w:val="22"/>
          <w:lang w:val="en-GB"/>
        </w:rPr>
        <w:t>TD0</w:t>
      </w:r>
      <w:r w:rsidR="00A447FE" w:rsidRPr="005D43CE">
        <w:rPr>
          <w:rStyle w:val="Emphasis"/>
          <w:i w:val="0"/>
          <w:sz w:val="22"/>
          <w:szCs w:val="22"/>
          <w:lang w:val="en-GB"/>
        </w:rPr>
        <w:t>4</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8B35AC5" w:rsidR="006F5FD0" w:rsidRPr="00B33EE6" w:rsidRDefault="00F60220" w:rsidP="00F03A6C">
      <w:pPr>
        <w:pStyle w:val="Blockquote"/>
        <w:ind w:left="0" w:firstLine="360"/>
        <w:jc w:val="both"/>
        <w:rPr>
          <w:sz w:val="22"/>
          <w:szCs w:val="22"/>
          <w:lang w:val="en-GB"/>
        </w:rPr>
      </w:pPr>
      <w:r w:rsidRPr="00F03A6C">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587371AA" w:rsidR="00971962" w:rsidRPr="00856988" w:rsidRDefault="00F03A6C" w:rsidP="00B33EE6">
      <w:pPr>
        <w:pStyle w:val="PRAGHeading2"/>
        <w:numPr>
          <w:ilvl w:val="0"/>
          <w:numId w:val="0"/>
        </w:numPr>
        <w:ind w:left="357" w:right="357"/>
        <w:rPr>
          <w:sz w:val="22"/>
          <w:szCs w:val="22"/>
          <w:lang w:val="en-GB"/>
        </w:rPr>
      </w:pPr>
      <w:r w:rsidRPr="00856988">
        <w:rPr>
          <w:sz w:val="22"/>
          <w:szCs w:val="22"/>
        </w:rPr>
        <w:t>EuropeAid/178565/DD/ACT/MK</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35B33B7D" w:rsidR="00502217" w:rsidRPr="00856988" w:rsidRDefault="00F03A6C" w:rsidP="00502217">
      <w:pPr>
        <w:pStyle w:val="Blockquote"/>
        <w:jc w:val="both"/>
        <w:rPr>
          <w:sz w:val="22"/>
          <w:szCs w:val="22"/>
          <w:lang w:val="en-GB"/>
        </w:rPr>
      </w:pPr>
      <w:r w:rsidRPr="00856988">
        <w:rPr>
          <w:sz w:val="22"/>
          <w:szCs w:val="22"/>
        </w:rPr>
        <w:t>IPA III/2023/178565/18</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3E3F637A" w:rsidR="006F5FD0" w:rsidRPr="00856988" w:rsidRDefault="00F03A6C" w:rsidP="00B33EE6">
      <w:pPr>
        <w:ind w:left="357" w:right="357"/>
        <w:jc w:val="both"/>
        <w:rPr>
          <w:rStyle w:val="Emphasis"/>
          <w:i w:val="0"/>
          <w:sz w:val="22"/>
          <w:szCs w:val="22"/>
          <w:lang w:val="en-GB"/>
        </w:rPr>
      </w:pPr>
      <w:r w:rsidRPr="00856988">
        <w:rPr>
          <w:sz w:val="22"/>
          <w:szCs w:val="22"/>
        </w:rPr>
        <w:t>Chamber of Craft</w:t>
      </w:r>
      <w:r w:rsidR="005D43CE">
        <w:rPr>
          <w:sz w:val="22"/>
          <w:szCs w:val="22"/>
        </w:rPr>
        <w:t xml:space="preserve"> </w:t>
      </w:r>
      <w:r w:rsidRPr="00856988">
        <w:rPr>
          <w:sz w:val="22"/>
          <w:szCs w:val="22"/>
        </w:rPr>
        <w:t>Skopje</w:t>
      </w:r>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65970AC" w:rsidR="006F5FD0" w:rsidRPr="00B33EE6" w:rsidRDefault="006F5FD0">
      <w:pPr>
        <w:pStyle w:val="Blockquote"/>
        <w:jc w:val="both"/>
        <w:rPr>
          <w:i/>
          <w:sz w:val="22"/>
          <w:szCs w:val="22"/>
          <w:lang w:val="en-GB"/>
        </w:rPr>
      </w:pPr>
      <w:r w:rsidRPr="00F03A6C">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705BCD9" w14:textId="695458E5" w:rsidR="00F03A6C" w:rsidRPr="00B74DF6" w:rsidRDefault="00A447FE" w:rsidP="00A447FE">
      <w:pPr>
        <w:ind w:left="426"/>
        <w:jc w:val="both"/>
        <w:rPr>
          <w:sz w:val="22"/>
          <w:szCs w:val="22"/>
        </w:rPr>
      </w:pPr>
      <w:r w:rsidRPr="00A447FE">
        <w:rPr>
          <w:sz w:val="22"/>
          <w:szCs w:val="22"/>
        </w:rPr>
        <w:t>Development of 14 programs and criteria for a national skills competition that will be organized within the framework of the project Strengthening the youth: building skills, creating the future. The consultant should create programs and criteria for</w:t>
      </w:r>
      <w:r>
        <w:rPr>
          <w:sz w:val="22"/>
          <w:szCs w:val="22"/>
          <w:lang w:val="mk-MK"/>
        </w:rPr>
        <w:t xml:space="preserve"> </w:t>
      </w:r>
      <w:r w:rsidRPr="00A447FE">
        <w:rPr>
          <w:sz w:val="22"/>
          <w:szCs w:val="22"/>
        </w:rPr>
        <w:t xml:space="preserve">the following professions/profiles: Furniture and interior technician; Welder; Auto Body Mechanic; Car mechanic; Auto electrician; Fitter of engines and motor vehicles; Electrical technician - power engineer; Electrical technician for computer technology and automation; </w:t>
      </w:r>
      <w:r w:rsidR="007B0101" w:rsidRPr="007B0101">
        <w:rPr>
          <w:sz w:val="22"/>
          <w:szCs w:val="22"/>
        </w:rPr>
        <w:t>Agricultural Technician</w:t>
      </w:r>
      <w:r w:rsidRPr="00A447FE">
        <w:rPr>
          <w:sz w:val="22"/>
          <w:szCs w:val="22"/>
        </w:rPr>
        <w:t xml:space="preserve">; Clothing Design Technician; </w:t>
      </w:r>
      <w:r w:rsidR="007B0101" w:rsidRPr="007B0101">
        <w:rPr>
          <w:sz w:val="22"/>
          <w:szCs w:val="22"/>
        </w:rPr>
        <w:t>Cosmetic Care and Beauty Technician</w:t>
      </w:r>
      <w:r w:rsidRPr="00A447FE">
        <w:rPr>
          <w:sz w:val="22"/>
          <w:szCs w:val="22"/>
        </w:rPr>
        <w:t xml:space="preserve">; </w:t>
      </w:r>
      <w:r w:rsidR="00C129E7">
        <w:rPr>
          <w:sz w:val="22"/>
          <w:szCs w:val="22"/>
        </w:rPr>
        <w:t>H</w:t>
      </w:r>
      <w:r w:rsidRPr="00A447FE">
        <w:rPr>
          <w:sz w:val="22"/>
          <w:szCs w:val="22"/>
        </w:rPr>
        <w:t>airdresser; Baker; Confectioner; Technician for e-commerce and digital marketing.</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4423D80B" w:rsidR="00F03A6C" w:rsidRPr="00B33EE6" w:rsidRDefault="00364564" w:rsidP="00F03A6C">
      <w:pPr>
        <w:ind w:left="709" w:hanging="349"/>
        <w:outlineLvl w:val="0"/>
        <w:rPr>
          <w:rStyle w:val="Emphasis"/>
          <w:i w:val="0"/>
          <w:sz w:val="22"/>
          <w:szCs w:val="22"/>
          <w:lang w:val="en-GB"/>
        </w:rPr>
      </w:pPr>
      <w:r w:rsidRPr="00F03A6C">
        <w:rPr>
          <w:rStyle w:val="Emphasis"/>
          <w:i w:val="0"/>
          <w:sz w:val="22"/>
          <w:szCs w:val="22"/>
          <w:lang w:val="en-GB"/>
        </w:rPr>
        <w:t>O</w:t>
      </w:r>
      <w:r w:rsidR="00DA0ABA" w:rsidRPr="00F03A6C">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6FEED9DC" w:rsidR="00971962" w:rsidRPr="00B33EE6" w:rsidRDefault="00971962" w:rsidP="00971962">
      <w:pPr>
        <w:pStyle w:val="Blockquote"/>
        <w:jc w:val="both"/>
        <w:rPr>
          <w:sz w:val="22"/>
          <w:szCs w:val="22"/>
          <w:highlight w:val="yellow"/>
          <w:lang w:val="en-GB"/>
        </w:rPr>
      </w:pPr>
      <w:r w:rsidRPr="003D6166">
        <w:rPr>
          <w:sz w:val="22"/>
          <w:szCs w:val="22"/>
          <w:lang w:val="en-GB"/>
        </w:rPr>
        <w:t>EUR</w:t>
      </w:r>
      <w:r w:rsidR="00F03A6C" w:rsidRPr="003D6166">
        <w:rPr>
          <w:sz w:val="22"/>
          <w:szCs w:val="22"/>
          <w:lang w:val="en-GB"/>
        </w:rPr>
        <w:t xml:space="preserve"> </w:t>
      </w:r>
      <w:r w:rsidR="003D6166" w:rsidRPr="003D6166">
        <w:rPr>
          <w:sz w:val="22"/>
          <w:szCs w:val="22"/>
          <w:lang w:val="en-GB"/>
        </w:rPr>
        <w:t>7,</w:t>
      </w:r>
      <w:r w:rsidR="00A447FE">
        <w:rPr>
          <w:sz w:val="22"/>
          <w:szCs w:val="22"/>
          <w:lang w:val="mk-MK"/>
        </w:rPr>
        <w:t>84</w:t>
      </w:r>
      <w:r w:rsidR="003D6166" w:rsidRPr="003D6166">
        <w:rPr>
          <w:sz w:val="22"/>
          <w:szCs w:val="22"/>
          <w:lang w:val="en-GB"/>
        </w:rPr>
        <w:t>0.00</w:t>
      </w:r>
    </w:p>
    <w:p w14:paraId="6C843D95" w14:textId="77777777" w:rsidR="006F5FD0" w:rsidRPr="00B33EE6" w:rsidRDefault="00000000">
      <w:pPr>
        <w:pStyle w:val="Blockquote"/>
        <w:jc w:val="both"/>
        <w:rPr>
          <w:sz w:val="22"/>
          <w:szCs w:val="22"/>
          <w:lang w:val="en-GB"/>
        </w:rPr>
      </w:pPr>
      <w:r>
        <w:rPr>
          <w:snapToGrid/>
          <w:sz w:val="22"/>
          <w:szCs w:val="22"/>
          <w:lang w:val="en-GB"/>
        </w:rPr>
        <w:pict w14:anchorId="21854D6C">
          <v:line id="_x0000_s2052"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lastRenderedPageBreak/>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04E947DD" w14:textId="27E093F8" w:rsidR="00B9793F" w:rsidRPr="003D6166"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3D6166">
        <w:rPr>
          <w:iCs/>
          <w:sz w:val="22"/>
          <w:szCs w:val="22"/>
          <w:lang w:val="en-IE"/>
        </w:rPr>
        <w:t>The legal basis of this procedure is Regulation (EU) No [</w:t>
      </w:r>
      <w:r w:rsidR="00445514" w:rsidRPr="003D6166">
        <w:rPr>
          <w:iCs/>
          <w:sz w:val="22"/>
          <w:szCs w:val="22"/>
          <w:lang w:val="en-IE"/>
        </w:rPr>
        <w:t>1529</w:t>
      </w:r>
      <w:r w:rsidRPr="003D6166">
        <w:rPr>
          <w:iCs/>
          <w:sz w:val="22"/>
          <w:szCs w:val="22"/>
          <w:lang w:val="en-IE"/>
        </w:rPr>
        <w:t>] establishing the Instrument for Pre-accession Assistance (IPA III). S</w:t>
      </w:r>
      <w:proofErr w:type="spellStart"/>
      <w:r w:rsidRPr="003D6166">
        <w:rPr>
          <w:rStyle w:val="normaltextrun"/>
          <w:sz w:val="22"/>
          <w:szCs w:val="22"/>
          <w:lang w:val="en-GB"/>
        </w:rPr>
        <w:t>ee</w:t>
      </w:r>
      <w:proofErr w:type="spellEnd"/>
      <w:r w:rsidRPr="003D6166">
        <w:rPr>
          <w:rStyle w:val="normaltextrun"/>
          <w:sz w:val="22"/>
          <w:szCs w:val="22"/>
          <w:lang w:val="en-GB"/>
        </w:rPr>
        <w:t xml:space="preserve"> Annex A2 of the practical guide.</w:t>
      </w:r>
    </w:p>
    <w:p w14:paraId="13053301" w14:textId="36074D7A" w:rsidR="003D6166" w:rsidRPr="003D6166" w:rsidRDefault="00B9793F" w:rsidP="003D6166">
      <w:pPr>
        <w:pStyle w:val="paragraph"/>
        <w:spacing w:before="0" w:beforeAutospacing="0" w:after="0" w:afterAutospacing="0"/>
        <w:ind w:left="426"/>
        <w:jc w:val="both"/>
        <w:textAlignment w:val="baseline"/>
        <w:rPr>
          <w:iCs/>
          <w:sz w:val="22"/>
          <w:szCs w:val="22"/>
          <w:lang w:val="en-IE"/>
        </w:rPr>
      </w:pPr>
      <w:r w:rsidRPr="003D6166">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3D6166">
        <w:rPr>
          <w:iCs/>
          <w:sz w:val="22"/>
          <w:szCs w:val="22"/>
          <w:lang w:val="en-IE"/>
        </w:rPr>
        <w:t>a  Member</w:t>
      </w:r>
      <w:proofErr w:type="gramEnd"/>
      <w:r w:rsidRPr="003D6166">
        <w:rPr>
          <w:iCs/>
          <w:sz w:val="22"/>
          <w:szCs w:val="22"/>
          <w:lang w:val="en-IE"/>
        </w:rPr>
        <w:t xml:space="preserve"> State of the European Union or in an eligible country or territory as defined under Article 1</w:t>
      </w:r>
      <w:r w:rsidR="00445514" w:rsidRPr="003D6166">
        <w:rPr>
          <w:iCs/>
          <w:sz w:val="22"/>
          <w:szCs w:val="22"/>
          <w:lang w:val="en-IE"/>
        </w:rPr>
        <w:t>1</w:t>
      </w:r>
      <w:r w:rsidRPr="003D6166">
        <w:rPr>
          <w:iCs/>
          <w:sz w:val="22"/>
          <w:szCs w:val="22"/>
          <w:lang w:val="en-IE"/>
        </w:rPr>
        <w:t xml:space="preserve"> of Regulation (EU) No </w:t>
      </w:r>
      <w:r w:rsidR="00445514" w:rsidRPr="003D6166">
        <w:rPr>
          <w:iCs/>
          <w:sz w:val="22"/>
          <w:szCs w:val="22"/>
          <w:lang w:val="en-IE"/>
        </w:rPr>
        <w:t>1529</w:t>
      </w:r>
      <w:r w:rsidRPr="003D6166">
        <w:rPr>
          <w:iCs/>
          <w:sz w:val="22"/>
          <w:szCs w:val="22"/>
          <w:lang w:val="en-IE"/>
        </w:rPr>
        <w:t xml:space="preserve">  establishing the Instrument for Pre-accession Assistance (IPA III). </w:t>
      </w:r>
    </w:p>
    <w:p w14:paraId="2D8C9AFF" w14:textId="296E998B" w:rsidR="00B9793F" w:rsidRPr="003D6166" w:rsidRDefault="00B9793F" w:rsidP="003D6166">
      <w:pPr>
        <w:pStyle w:val="paragraph"/>
        <w:spacing w:before="0" w:beforeAutospacing="0" w:after="0" w:afterAutospacing="0"/>
        <w:ind w:left="426"/>
        <w:jc w:val="both"/>
        <w:textAlignment w:val="baseline"/>
        <w:rPr>
          <w:rStyle w:val="eop"/>
          <w:iCs/>
          <w:sz w:val="22"/>
          <w:szCs w:val="22"/>
          <w:lang w:val="en-IE"/>
        </w:rPr>
      </w:pPr>
      <w:r w:rsidRPr="003D6166">
        <w:rPr>
          <w:rStyle w:val="normaltextrun"/>
          <w:sz w:val="22"/>
          <w:szCs w:val="22"/>
          <w:lang w:val="en-GB"/>
        </w:rPr>
        <w:t>The legal basis of this procedure is Article 58(2) of Regulation (EU, Euratom) 2018/1046 of the European Parliament and of the Council of 18 July 2018 on the financial rules applicable to the general budget of the Union</w:t>
      </w:r>
      <w:r w:rsidR="00482E0D" w:rsidRPr="003D6166">
        <w:rPr>
          <w:rStyle w:val="eop"/>
          <w:sz w:val="22"/>
          <w:szCs w:val="22"/>
          <w:lang w:val="en-US"/>
        </w:rPr>
        <w:t>.</w:t>
      </w:r>
    </w:p>
    <w:p w14:paraId="0622FA8A"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06F221B4"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D6166">
        <w:rPr>
          <w:rStyle w:val="normaltextrun"/>
          <w:sz w:val="22"/>
          <w:szCs w:val="22"/>
          <w:lang w:val="en-GB"/>
        </w:rPr>
        <w:t>Participation in this procurement procedure is open on equal terms to all natural and legal persons falling within the scope of the Treaties.</w:t>
      </w:r>
      <w:r w:rsidRPr="003D6166">
        <w:rPr>
          <w:rStyle w:val="normaltextrun"/>
          <w:sz w:val="22"/>
          <w:szCs w:val="22"/>
          <w:shd w:val="clear" w:color="auto" w:fill="C0C0C0"/>
          <w:lang w:val="en-GB"/>
        </w:rPr>
        <w:t xml:space="preserve"> </w:t>
      </w:r>
    </w:p>
    <w:p w14:paraId="1203B841"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p>
    <w:p w14:paraId="33C0627E" w14:textId="137464B6"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D6166">
        <w:rPr>
          <w:rStyle w:val="normaltextrun"/>
          <w:sz w:val="22"/>
          <w:szCs w:val="22"/>
          <w:lang w:val="en-GB"/>
        </w:rPr>
        <w:t>Participation is also open to international organisations.</w:t>
      </w:r>
    </w:p>
    <w:p w14:paraId="768F3D2F" w14:textId="77777777" w:rsidR="00B9793F" w:rsidRPr="003D6166" w:rsidRDefault="00B9793F" w:rsidP="00B9793F">
      <w:pPr>
        <w:pStyle w:val="paragraph"/>
        <w:spacing w:before="0" w:beforeAutospacing="0" w:after="0" w:afterAutospacing="0"/>
        <w:jc w:val="both"/>
        <w:textAlignment w:val="baseline"/>
        <w:rPr>
          <w:rFonts w:ascii="Segoe UI" w:hAnsi="Segoe UI" w:cs="Segoe UI"/>
          <w:sz w:val="22"/>
          <w:szCs w:val="22"/>
          <w:lang w:val="en-GB"/>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000000">
      <w:pPr>
        <w:keepNext/>
        <w:jc w:val="center"/>
        <w:rPr>
          <w:sz w:val="28"/>
          <w:szCs w:val="28"/>
          <w:lang w:val="en-GB"/>
        </w:rPr>
      </w:pPr>
      <w:r>
        <w:rPr>
          <w:snapToGrid/>
          <w:sz w:val="22"/>
          <w:szCs w:val="22"/>
          <w:lang w:val="en-GB"/>
        </w:rPr>
        <w:pict w14:anchorId="11F7E59B">
          <v:line id="_x0000_s2053"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7D7FC965" w:rsidR="006F5FD0" w:rsidRPr="002622EB" w:rsidRDefault="002622EB" w:rsidP="00571687">
      <w:pPr>
        <w:pStyle w:val="Blockquote"/>
        <w:jc w:val="both"/>
        <w:rPr>
          <w:i/>
          <w:sz w:val="22"/>
          <w:szCs w:val="22"/>
          <w:lang w:val="mk-MK"/>
        </w:rPr>
      </w:pPr>
      <w:r>
        <w:rPr>
          <w:rStyle w:val="Emphasis"/>
          <w:i w:val="0"/>
          <w:sz w:val="22"/>
          <w:szCs w:val="22"/>
          <w:lang w:val="mk-MK"/>
        </w:rPr>
        <w:t>10</w:t>
      </w:r>
      <w:r w:rsidR="003D6166">
        <w:rPr>
          <w:rStyle w:val="Emphasis"/>
          <w:i w:val="0"/>
          <w:sz w:val="22"/>
          <w:szCs w:val="22"/>
          <w:lang w:val="en-GB"/>
        </w:rPr>
        <w:t>.0</w:t>
      </w:r>
      <w:r>
        <w:rPr>
          <w:rStyle w:val="Emphasis"/>
          <w:i w:val="0"/>
          <w:sz w:val="22"/>
          <w:szCs w:val="22"/>
          <w:lang w:val="mk-MK"/>
        </w:rPr>
        <w:t>3</w:t>
      </w:r>
      <w:r w:rsidR="003D6166">
        <w:rPr>
          <w:rStyle w:val="Emphasis"/>
          <w:i w:val="0"/>
          <w:sz w:val="22"/>
          <w:szCs w:val="22"/>
          <w:lang w:val="en-GB"/>
        </w:rPr>
        <w:t>.202</w:t>
      </w:r>
      <w:r>
        <w:rPr>
          <w:rStyle w:val="Emphasis"/>
          <w:i w:val="0"/>
          <w:sz w:val="22"/>
          <w:szCs w:val="22"/>
          <w:lang w:val="mk-MK"/>
        </w:rPr>
        <w:t>5</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798C2998" w:rsidR="006F5FD0" w:rsidRPr="00B33EE6" w:rsidRDefault="002622EB" w:rsidP="00571687">
      <w:pPr>
        <w:pStyle w:val="Blockquote"/>
        <w:jc w:val="both"/>
        <w:rPr>
          <w:i/>
          <w:sz w:val="22"/>
          <w:szCs w:val="22"/>
          <w:lang w:val="en-GB"/>
        </w:rPr>
      </w:pPr>
      <w:r w:rsidRPr="00B7784C">
        <w:rPr>
          <w:rStyle w:val="Emphasis"/>
          <w:i w:val="0"/>
          <w:sz w:val="22"/>
          <w:szCs w:val="22"/>
          <w:lang w:val="mk-MK"/>
        </w:rPr>
        <w:t>6</w:t>
      </w:r>
      <w:r w:rsidR="003D6166" w:rsidRPr="00B7784C">
        <w:rPr>
          <w:rStyle w:val="Emphasis"/>
          <w:i w:val="0"/>
          <w:sz w:val="22"/>
          <w:szCs w:val="22"/>
          <w:lang w:val="en-GB"/>
        </w:rPr>
        <w:t xml:space="preserve"> months</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2pt" to="468pt,12.05pt" o:allowincell="f" strokecolor="#d4d4d4" strokeweight="1.75pt">
            <v:shadow on="t" origin=",32385f" offset="0,-1pt"/>
          </v:line>
        </w:pict>
      </w:r>
    </w:p>
    <w:p w14:paraId="58C8D8F8" w14:textId="77777777" w:rsidR="00C129E7" w:rsidRDefault="00C129E7">
      <w:pPr>
        <w:jc w:val="center"/>
        <w:rPr>
          <w:rStyle w:val="Strong"/>
          <w:sz w:val="28"/>
          <w:szCs w:val="28"/>
          <w:lang w:val="en-GB"/>
        </w:rPr>
      </w:pPr>
    </w:p>
    <w:p w14:paraId="25048343" w14:textId="4AA5E180"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77777777" w:rsidR="004916FF" w:rsidRPr="006E1BD0" w:rsidRDefault="004916FF">
      <w:pPr>
        <w:pStyle w:val="Blockquote"/>
        <w:jc w:val="both"/>
        <w:rPr>
          <w:sz w:val="22"/>
          <w:szCs w:val="22"/>
        </w:rPr>
      </w:pP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5DF71D77" w14:textId="2FA57C3D" w:rsidR="006F5FD0" w:rsidRPr="0092029C" w:rsidRDefault="006F5FD0" w:rsidP="0092029C">
      <w:pPr>
        <w:pStyle w:val="Blockquote"/>
        <w:numPr>
          <w:ilvl w:val="0"/>
          <w:numId w:val="36"/>
        </w:numPr>
        <w:tabs>
          <w:tab w:val="clear" w:pos="360"/>
          <w:tab w:val="num" w:pos="720"/>
        </w:tabs>
        <w:ind w:left="720"/>
        <w:jc w:val="both"/>
        <w:rPr>
          <w:sz w:val="22"/>
          <w:szCs w:val="22"/>
          <w:lang w:val="en-GB"/>
        </w:rPr>
      </w:pPr>
      <w:r w:rsidRPr="0092029C">
        <w:rPr>
          <w:sz w:val="22"/>
          <w:szCs w:val="22"/>
          <w:lang w:val="en-GB"/>
        </w:rPr>
        <w:t xml:space="preserve">the average annual turnover of the </w:t>
      </w:r>
      <w:r w:rsidR="005639EC" w:rsidRPr="0092029C">
        <w:rPr>
          <w:sz w:val="22"/>
          <w:szCs w:val="22"/>
          <w:lang w:val="en-GB"/>
        </w:rPr>
        <w:t>tenderer</w:t>
      </w:r>
      <w:r w:rsidRPr="0092029C">
        <w:rPr>
          <w:sz w:val="22"/>
          <w:szCs w:val="22"/>
          <w:lang w:val="en-GB"/>
        </w:rPr>
        <w:t xml:space="preserve"> must exceed the annualised maximum budget of the contract </w:t>
      </w:r>
      <w:r w:rsidR="00E147D3" w:rsidRPr="0092029C">
        <w:rPr>
          <w:sz w:val="22"/>
          <w:szCs w:val="22"/>
          <w:lang w:val="en-GB"/>
        </w:rPr>
        <w:t>i.e.</w:t>
      </w:r>
      <w:r w:rsidRPr="0092029C">
        <w:rPr>
          <w:sz w:val="22"/>
          <w:szCs w:val="22"/>
          <w:lang w:val="en-GB"/>
        </w:rPr>
        <w:t xml:space="preserve"> the maximum budget stated in the </w:t>
      </w:r>
      <w:r w:rsidR="005639EC" w:rsidRPr="0092029C">
        <w:rPr>
          <w:sz w:val="22"/>
          <w:szCs w:val="22"/>
          <w:lang w:val="en-GB"/>
        </w:rPr>
        <w:t>contract</w:t>
      </w:r>
      <w:r w:rsidRPr="0092029C">
        <w:rPr>
          <w:sz w:val="22"/>
          <w:szCs w:val="22"/>
          <w:lang w:val="en-GB"/>
        </w:rPr>
        <w:t xml:space="preserve"> notice divided by the initial contract duration in years, where this exceeds 1 year</w:t>
      </w:r>
      <w:r w:rsidR="006751D2" w:rsidRPr="0092029C">
        <w:rPr>
          <w:sz w:val="22"/>
          <w:szCs w:val="22"/>
          <w:lang w:val="en-GB"/>
        </w:rPr>
        <w:t xml:space="preserve"> </w:t>
      </w:r>
      <w:r w:rsidR="00AC4530" w:rsidRPr="0092029C">
        <w:rPr>
          <w:sz w:val="22"/>
          <w:szCs w:val="22"/>
          <w:lang w:val="en-GB"/>
        </w:rPr>
        <w:t>(minimum annual turnover requested may not exceed 2 times the estimated annual contract value, except in duly justified cases motivated in the tender dossier)</w:t>
      </w:r>
      <w:r w:rsidRPr="0092029C">
        <w:rPr>
          <w:sz w:val="22"/>
          <w:szCs w:val="22"/>
          <w:lang w:val="en-GB"/>
        </w:rPr>
        <w:t xml:space="preserve">; </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5ED409B3" w14:textId="79F40BEE" w:rsidR="0092029C" w:rsidRPr="002137C0" w:rsidRDefault="00BE783C" w:rsidP="002137C0">
      <w:pPr>
        <w:pStyle w:val="Blockquote"/>
        <w:numPr>
          <w:ilvl w:val="0"/>
          <w:numId w:val="34"/>
        </w:numPr>
        <w:tabs>
          <w:tab w:val="clear" w:pos="360"/>
          <w:tab w:val="num" w:pos="720"/>
        </w:tabs>
        <w:ind w:left="720"/>
        <w:jc w:val="both"/>
        <w:rPr>
          <w:sz w:val="22"/>
          <w:szCs w:val="22"/>
          <w:lang w:val="en-GB"/>
        </w:rPr>
      </w:pPr>
      <w:r w:rsidRPr="002137C0">
        <w:rPr>
          <w:sz w:val="22"/>
          <w:szCs w:val="22"/>
          <w:lang w:val="en-GB"/>
        </w:rPr>
        <w:t>at least</w:t>
      </w:r>
      <w:r w:rsidR="0092029C" w:rsidRPr="002137C0">
        <w:rPr>
          <w:sz w:val="22"/>
          <w:szCs w:val="22"/>
          <w:lang w:val="en-GB"/>
        </w:rPr>
        <w:t xml:space="preserve"> one</w:t>
      </w:r>
      <w:r w:rsidRPr="002137C0">
        <w:rPr>
          <w:sz w:val="22"/>
          <w:szCs w:val="22"/>
          <w:lang w:val="en-GB"/>
        </w:rPr>
        <w:t xml:space="preserve"> staff currently work for the </w:t>
      </w:r>
      <w:r w:rsidR="00994EA3" w:rsidRPr="002137C0">
        <w:rPr>
          <w:sz w:val="22"/>
          <w:szCs w:val="22"/>
          <w:lang w:val="en-GB"/>
        </w:rPr>
        <w:t>tenderer</w:t>
      </w:r>
      <w:r w:rsidRPr="002137C0">
        <w:rPr>
          <w:sz w:val="22"/>
          <w:szCs w:val="22"/>
          <w:lang w:val="en-GB"/>
        </w:rPr>
        <w:t xml:space="preserve"> in fields related to this contract; </w:t>
      </w:r>
    </w:p>
    <w:p w14:paraId="3EE22D0E" w14:textId="5D276250" w:rsidR="00235A71" w:rsidRPr="00B33EE6" w:rsidRDefault="00235A71" w:rsidP="00E147D3">
      <w:pPr>
        <w:pStyle w:val="Blockquote"/>
        <w:spacing w:before="0"/>
        <w:ind w:left="720" w:right="357"/>
        <w:jc w:val="both"/>
        <w:rPr>
          <w:sz w:val="22"/>
          <w:szCs w:val="22"/>
          <w:lang w:val="en-GB"/>
        </w:rPr>
      </w:pPr>
    </w:p>
    <w:p w14:paraId="05E75179" w14:textId="4F326A86"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92029C">
        <w:rPr>
          <w:sz w:val="22"/>
          <w:szCs w:val="22"/>
          <w:lang w:val="en-GB"/>
        </w:rPr>
        <w:t>three</w:t>
      </w:r>
      <w:r w:rsidR="00862885" w:rsidRPr="0092029C">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1853E77F" w14:textId="741A9912" w:rsidR="001661F7" w:rsidRPr="00B33EE6" w:rsidRDefault="00BE783C" w:rsidP="002137C0">
      <w:pPr>
        <w:pStyle w:val="Blockquote"/>
        <w:numPr>
          <w:ilvl w:val="0"/>
          <w:numId w:val="34"/>
        </w:numPr>
        <w:tabs>
          <w:tab w:val="clear" w:pos="360"/>
          <w:tab w:val="left" w:pos="709"/>
        </w:tabs>
        <w:ind w:left="709" w:hanging="283"/>
        <w:jc w:val="both"/>
        <w:rPr>
          <w:sz w:val="22"/>
          <w:szCs w:val="22"/>
          <w:lang w:val="en-GB"/>
        </w:rPr>
      </w:pPr>
      <w:r w:rsidRPr="00B33EE6">
        <w:rPr>
          <w:sz w:val="22"/>
          <w:szCs w:val="22"/>
          <w:lang w:val="en-GB"/>
        </w:rPr>
        <w:t xml:space="preserve">the </w:t>
      </w:r>
      <w:r w:rsidR="00994EA3" w:rsidRPr="00B33EE6">
        <w:rPr>
          <w:sz w:val="22"/>
          <w:szCs w:val="22"/>
          <w:lang w:val="en-GB"/>
        </w:rPr>
        <w:t>tenderer</w:t>
      </w:r>
      <w:r w:rsidRPr="00B33EE6">
        <w:rPr>
          <w:sz w:val="22"/>
          <w:szCs w:val="22"/>
          <w:lang w:val="en-GB"/>
        </w:rPr>
        <w:t xml:space="preserve"> has </w:t>
      </w:r>
      <w:r w:rsidR="001661F7" w:rsidRPr="00B33EE6">
        <w:rPr>
          <w:sz w:val="22"/>
          <w:szCs w:val="22"/>
          <w:lang w:val="en-GB"/>
        </w:rPr>
        <w:t xml:space="preserve">provided services under </w:t>
      </w:r>
      <w:r w:rsidRPr="00B33EE6">
        <w:rPr>
          <w:sz w:val="22"/>
          <w:szCs w:val="22"/>
          <w:lang w:val="en-GB"/>
        </w:rPr>
        <w:t xml:space="preserve">at least </w:t>
      </w:r>
      <w:r w:rsidR="002137C0">
        <w:rPr>
          <w:sz w:val="22"/>
          <w:szCs w:val="22"/>
          <w:lang w:val="en-GB"/>
        </w:rPr>
        <w:t>one</w:t>
      </w:r>
      <w:r w:rsidRPr="00B33EE6">
        <w:rPr>
          <w:sz w:val="22"/>
          <w:szCs w:val="22"/>
          <w:lang w:val="en-GB"/>
        </w:rPr>
        <w:t xml:space="preserve"> </w:t>
      </w:r>
      <w:r w:rsidR="001661F7" w:rsidRPr="00B33EE6">
        <w:rPr>
          <w:sz w:val="22"/>
          <w:szCs w:val="22"/>
          <w:lang w:val="en-GB"/>
        </w:rPr>
        <w:t>contract</w:t>
      </w:r>
      <w:r w:rsidRPr="00B33EE6">
        <w:rPr>
          <w:sz w:val="22"/>
          <w:szCs w:val="22"/>
          <w:lang w:val="en-GB"/>
        </w:rPr>
        <w:t xml:space="preserve"> </w:t>
      </w:r>
      <w:r w:rsidR="001661F7" w:rsidRPr="00B33EE6">
        <w:rPr>
          <w:sz w:val="22"/>
          <w:szCs w:val="22"/>
          <w:lang w:val="en-GB"/>
        </w:rPr>
        <w:t xml:space="preserve">each </w:t>
      </w:r>
      <w:r w:rsidRPr="00B33EE6">
        <w:rPr>
          <w:sz w:val="22"/>
          <w:szCs w:val="22"/>
          <w:lang w:val="en-GB"/>
        </w:rPr>
        <w:t xml:space="preserve">with a budget of at least that of this contract in </w:t>
      </w:r>
      <w:r w:rsidR="0092029C">
        <w:rPr>
          <w:sz w:val="22"/>
          <w:szCs w:val="22"/>
          <w:lang w:val="en-GB"/>
        </w:rPr>
        <w:t>area of professional education</w:t>
      </w:r>
      <w:r w:rsidR="002622EB">
        <w:rPr>
          <w:sz w:val="22"/>
          <w:szCs w:val="22"/>
          <w:lang w:val="mk-MK"/>
        </w:rPr>
        <w:t xml:space="preserve">, </w:t>
      </w:r>
      <w:r w:rsidR="002622EB" w:rsidRPr="002622EB">
        <w:rPr>
          <w:sz w:val="22"/>
          <w:szCs w:val="22"/>
        </w:rPr>
        <w:t>vocational education</w:t>
      </w:r>
      <w:r w:rsidR="002622EB">
        <w:rPr>
          <w:sz w:val="22"/>
          <w:szCs w:val="22"/>
        </w:rPr>
        <w:t xml:space="preserve">, organization of </w:t>
      </w:r>
      <w:r w:rsidR="002622EB" w:rsidRPr="002622EB">
        <w:rPr>
          <w:sz w:val="22"/>
          <w:szCs w:val="22"/>
        </w:rPr>
        <w:t>skills competition</w:t>
      </w:r>
      <w:r w:rsidR="002622EB">
        <w:rPr>
          <w:sz w:val="22"/>
          <w:szCs w:val="22"/>
        </w:rPr>
        <w:t xml:space="preserve"> and/or other relevant areas </w:t>
      </w:r>
      <w:proofErr w:type="gramStart"/>
      <w:r w:rsidR="002622EB">
        <w:rPr>
          <w:sz w:val="22"/>
          <w:szCs w:val="22"/>
        </w:rPr>
        <w:t xml:space="preserve">in </w:t>
      </w:r>
      <w:r w:rsidR="001661F7" w:rsidRPr="00B33EE6">
        <w:rPr>
          <w:sz w:val="22"/>
          <w:szCs w:val="22"/>
          <w:lang w:val="en-GB"/>
        </w:rPr>
        <w:t xml:space="preserve"> which</w:t>
      </w:r>
      <w:proofErr w:type="gramEnd"/>
      <w:r w:rsidR="001661F7" w:rsidRPr="00B33EE6">
        <w:rPr>
          <w:sz w:val="22"/>
          <w:szCs w:val="22"/>
          <w:lang w:val="en-GB"/>
        </w:rPr>
        <w:t xml:space="preserve"> were implemented at any moment during the following period: </w:t>
      </w:r>
      <w:r w:rsidR="00CF78C9" w:rsidRPr="00CF78C9">
        <w:rPr>
          <w:sz w:val="22"/>
          <w:szCs w:val="22"/>
        </w:rPr>
        <w:t>03</w:t>
      </w:r>
      <w:r w:rsidR="00CF78C9" w:rsidRPr="00CF78C9">
        <w:rPr>
          <w:sz w:val="22"/>
          <w:szCs w:val="22"/>
          <w:lang w:val="en-GB"/>
        </w:rPr>
        <w:t>.</w:t>
      </w:r>
      <w:r w:rsidR="00CF78C9" w:rsidRPr="00CF78C9">
        <w:rPr>
          <w:sz w:val="22"/>
          <w:szCs w:val="22"/>
        </w:rPr>
        <w:t>03</w:t>
      </w:r>
      <w:r w:rsidR="00CF78C9" w:rsidRPr="00CF78C9">
        <w:rPr>
          <w:sz w:val="22"/>
          <w:szCs w:val="22"/>
          <w:lang w:val="en-GB"/>
        </w:rPr>
        <w:t>.202</w:t>
      </w:r>
      <w:r w:rsidR="00CF78C9" w:rsidRPr="00CF78C9">
        <w:rPr>
          <w:sz w:val="22"/>
          <w:szCs w:val="22"/>
          <w:lang w:val="mk-MK"/>
        </w:rPr>
        <w:t>2</w:t>
      </w:r>
      <w:r w:rsidR="00CF78C9" w:rsidRPr="00CF78C9">
        <w:rPr>
          <w:sz w:val="22"/>
          <w:szCs w:val="22"/>
          <w:lang w:val="en-GB"/>
        </w:rPr>
        <w:t xml:space="preserve"> – </w:t>
      </w:r>
      <w:r w:rsidR="00CF78C9" w:rsidRPr="00CF78C9">
        <w:rPr>
          <w:sz w:val="22"/>
          <w:szCs w:val="22"/>
        </w:rPr>
        <w:t>03</w:t>
      </w:r>
      <w:r w:rsidR="00CF78C9" w:rsidRPr="00CF78C9">
        <w:rPr>
          <w:sz w:val="22"/>
          <w:szCs w:val="22"/>
          <w:lang w:val="en-GB"/>
        </w:rPr>
        <w:t>.0</w:t>
      </w:r>
      <w:r w:rsidR="00CF78C9" w:rsidRPr="00CF78C9">
        <w:rPr>
          <w:sz w:val="22"/>
          <w:szCs w:val="22"/>
        </w:rPr>
        <w:t>3</w:t>
      </w:r>
      <w:r w:rsidR="00CF78C9" w:rsidRPr="00CF78C9">
        <w:rPr>
          <w:sz w:val="22"/>
          <w:szCs w:val="22"/>
          <w:lang w:val="en-GB"/>
        </w:rPr>
        <w:t>.202</w:t>
      </w:r>
      <w:r w:rsidR="00CF78C9" w:rsidRPr="00CF78C9">
        <w:rPr>
          <w:sz w:val="22"/>
          <w:szCs w:val="22"/>
          <w:lang w:val="mk-MK"/>
        </w:rPr>
        <w:t>5</w:t>
      </w:r>
      <w:r w:rsidR="001661F7" w:rsidRPr="00CF78C9">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7777777" w:rsidR="006F5FD0" w:rsidRPr="00B33EE6" w:rsidRDefault="00000000">
      <w:pPr>
        <w:rPr>
          <w:sz w:val="22"/>
          <w:szCs w:val="22"/>
          <w:lang w:val="en-GB"/>
        </w:rPr>
      </w:pPr>
      <w:r>
        <w:rPr>
          <w:snapToGrid/>
          <w:sz w:val="22"/>
          <w:szCs w:val="22"/>
          <w:lang w:val="en-GB"/>
        </w:rPr>
        <w:pict w14:anchorId="45BE0657">
          <v:line id="_x0000_s2055"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881C2D" w:rsidP="004D5EDB">
      <w:pPr>
        <w:pStyle w:val="Blockquote"/>
        <w:jc w:val="both"/>
        <w:rPr>
          <w:sz w:val="22"/>
          <w:szCs w:val="22"/>
          <w:lang w:val="en-GB"/>
        </w:rPr>
      </w:pPr>
      <w:hyperlink r:id="rId12" w:history="1">
        <w:r w:rsidRPr="005B10FD">
          <w:rPr>
            <w:rStyle w:val="Hyperlink"/>
            <w:sz w:val="22"/>
            <w:szCs w:val="22"/>
            <w:lang w:val="en-GB"/>
          </w:rPr>
          <w:t>http://ec.europa.eu/europeaid/prag/annexes.do?chapterTitleCode=A</w:t>
        </w:r>
      </w:hyperlink>
      <w:r>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w:t>
      </w:r>
      <w:proofErr w:type="gramStart"/>
      <w:r w:rsidRPr="00B33EE6">
        <w:rPr>
          <w:sz w:val="22"/>
          <w:szCs w:val="22"/>
          <w:lang w:val="en-GB"/>
        </w:rPr>
        <w:t>tender tenderers</w:t>
      </w:r>
      <w:proofErr w:type="gramEnd"/>
      <w:r w:rsidRPr="00B33EE6">
        <w:rPr>
          <w:sz w:val="22"/>
          <w:szCs w:val="22"/>
          <w:lang w:val="en-GB"/>
        </w:rPr>
        <w:t xml:space="preserve">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75956536" w:rsidR="00AF412E" w:rsidRPr="00856988" w:rsidRDefault="00AF412E" w:rsidP="00BE5F29">
      <w:pPr>
        <w:widowControl/>
        <w:snapToGrid w:val="0"/>
        <w:spacing w:after="0"/>
        <w:ind w:left="360" w:right="360"/>
        <w:jc w:val="both"/>
        <w:rPr>
          <w:sz w:val="22"/>
          <w:szCs w:val="22"/>
          <w:lang w:val="en-GB"/>
        </w:rPr>
      </w:pPr>
      <w:r w:rsidRPr="00856988">
        <w:rPr>
          <w:sz w:val="22"/>
          <w:szCs w:val="22"/>
          <w:lang w:val="en-GB"/>
        </w:rPr>
        <w:t xml:space="preserve">Financial data to be provided by the candidate in the standard application </w:t>
      </w:r>
      <w:proofErr w:type="gramStart"/>
      <w:r w:rsidRPr="00856988">
        <w:rPr>
          <w:sz w:val="22"/>
          <w:szCs w:val="22"/>
          <w:lang w:val="en-GB"/>
        </w:rPr>
        <w:t>form  must</w:t>
      </w:r>
      <w:proofErr w:type="gramEnd"/>
      <w:r w:rsidRPr="00856988">
        <w:rPr>
          <w:sz w:val="22"/>
          <w:szCs w:val="22"/>
          <w:lang w:val="en-GB"/>
        </w:rPr>
        <w:t xml:space="preserve"> be expressed in</w:t>
      </w:r>
      <w:r w:rsidR="0092029C" w:rsidRPr="00856988">
        <w:rPr>
          <w:sz w:val="22"/>
          <w:szCs w:val="22"/>
          <w:lang w:val="en-GB"/>
        </w:rPr>
        <w:t xml:space="preserve"> </w:t>
      </w:r>
      <w:r w:rsidRPr="00856988">
        <w:rPr>
          <w:sz w:val="22"/>
          <w:szCs w:val="22"/>
          <w:lang w:val="en-GB"/>
        </w:rPr>
        <w:t xml:space="preserve">EUR. If applicable, where a candidate refers to amounts originally expressed in a different currency, the conversion to EUR shall be made in accordance with the </w:t>
      </w:r>
      <w:proofErr w:type="spellStart"/>
      <w:r w:rsidRPr="00856988">
        <w:rPr>
          <w:sz w:val="22"/>
          <w:szCs w:val="22"/>
          <w:lang w:val="en-GB"/>
        </w:rPr>
        <w:t>InforEuro</w:t>
      </w:r>
      <w:proofErr w:type="spellEnd"/>
      <w:r w:rsidRPr="00856988">
        <w:rPr>
          <w:sz w:val="22"/>
          <w:szCs w:val="22"/>
          <w:lang w:val="en-GB"/>
        </w:rPr>
        <w:t xml:space="preserve"> exchange rate of </w:t>
      </w:r>
      <w:r w:rsidR="002622EB">
        <w:rPr>
          <w:sz w:val="22"/>
          <w:szCs w:val="22"/>
          <w:lang w:val="en-GB"/>
        </w:rPr>
        <w:t xml:space="preserve">February </w:t>
      </w:r>
      <w:r w:rsidR="0092029C" w:rsidRPr="00856988">
        <w:rPr>
          <w:sz w:val="22"/>
          <w:szCs w:val="22"/>
          <w:lang w:val="en-GB"/>
        </w:rPr>
        <w:t>202</w:t>
      </w:r>
      <w:r w:rsidR="002622EB">
        <w:rPr>
          <w:sz w:val="22"/>
          <w:szCs w:val="22"/>
          <w:lang w:val="en-GB"/>
        </w:rPr>
        <w:t>5</w:t>
      </w:r>
      <w:r w:rsidRPr="00856988">
        <w:rPr>
          <w:sz w:val="22"/>
          <w:szCs w:val="22"/>
          <w:lang w:val="en-GB"/>
        </w:rPr>
        <w:t xml:space="preserve">, which can be found at the following address: </w:t>
      </w:r>
      <w:hyperlink r:id="rId13" w:history="1">
        <w:r w:rsidRPr="00856988">
          <w:rPr>
            <w:rStyle w:val="Hyperlink"/>
            <w:sz w:val="22"/>
            <w:szCs w:val="22"/>
            <w:lang w:val="en-GB"/>
          </w:rPr>
          <w:t>http://ec.europa.eu/budget/graphs/inforeuro.html</w:t>
        </w:r>
      </w:hyperlink>
      <w:r w:rsidRPr="00856988">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4"/>
      <w:headerReference w:type="default" r:id="rId15"/>
      <w:footerReference w:type="even" r:id="rId16"/>
      <w:footerReference w:type="default" r:id="rId17"/>
      <w:headerReference w:type="first" r:id="rId18"/>
      <w:footerReference w:type="first" r:id="rId19"/>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CBFA" w14:textId="77777777" w:rsidR="008502F6" w:rsidRDefault="008502F6">
      <w:r>
        <w:separator/>
      </w:r>
    </w:p>
  </w:endnote>
  <w:endnote w:type="continuationSeparator" w:id="0">
    <w:p w14:paraId="2E680D26" w14:textId="77777777" w:rsidR="008502F6" w:rsidRDefault="00850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323091E1"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F6AB7">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F6AB7">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4A77D" w14:textId="77777777" w:rsidR="008502F6" w:rsidRDefault="008502F6">
      <w:r>
        <w:separator/>
      </w:r>
    </w:p>
  </w:footnote>
  <w:footnote w:type="continuationSeparator" w:id="0">
    <w:p w14:paraId="1B3E5F99" w14:textId="77777777" w:rsidR="008502F6" w:rsidRDefault="00850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588200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7470534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6111973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98168676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12029494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90461055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38051888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146276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623580691">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74359720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1052874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58407147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2076118877">
    <w:abstractNumId w:val="17"/>
  </w:num>
  <w:num w:numId="14" w16cid:durableId="937248599">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578903247">
    <w:abstractNumId w:val="13"/>
  </w:num>
  <w:num w:numId="16" w16cid:durableId="278726496">
    <w:abstractNumId w:val="15"/>
  </w:num>
  <w:num w:numId="17" w16cid:durableId="115541448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76418400">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744911940">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695644591">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5809770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48347399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269688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2220088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8407063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42152872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85696028">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521776283">
    <w:abstractNumId w:val="27"/>
  </w:num>
  <w:num w:numId="29" w16cid:durableId="906259771">
    <w:abstractNumId w:val="27"/>
  </w:num>
  <w:num w:numId="30" w16cid:durableId="784734519">
    <w:abstractNumId w:val="27"/>
  </w:num>
  <w:num w:numId="31" w16cid:durableId="194585916">
    <w:abstractNumId w:val="27"/>
  </w:num>
  <w:num w:numId="32" w16cid:durableId="2256491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537475699">
    <w:abstractNumId w:val="36"/>
  </w:num>
  <w:num w:numId="34" w16cid:durableId="1069574621">
    <w:abstractNumId w:val="41"/>
  </w:num>
  <w:num w:numId="35" w16cid:durableId="135529755">
    <w:abstractNumId w:val="35"/>
  </w:num>
  <w:num w:numId="36" w16cid:durableId="2122869179">
    <w:abstractNumId w:val="33"/>
  </w:num>
  <w:num w:numId="37" w16cid:durableId="1218473133">
    <w:abstractNumId w:val="37"/>
  </w:num>
  <w:num w:numId="38" w16cid:durableId="1661999925">
    <w:abstractNumId w:val="39"/>
  </w:num>
  <w:num w:numId="39" w16cid:durableId="997660405">
    <w:abstractNumId w:val="43"/>
  </w:num>
  <w:num w:numId="40" w16cid:durableId="1250578163">
    <w:abstractNumId w:val="44"/>
  </w:num>
  <w:num w:numId="41" w16cid:durableId="1919512008">
    <w:abstractNumId w:val="40"/>
  </w:num>
  <w:num w:numId="42" w16cid:durableId="1421179222">
    <w:abstractNumId w:val="42"/>
  </w:num>
  <w:num w:numId="43" w16cid:durableId="826822370">
    <w:abstractNumId w:val="38"/>
  </w:num>
  <w:num w:numId="44" w16cid:durableId="70263188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159AE"/>
    <w:rsid w:val="0002004D"/>
    <w:rsid w:val="00022D5F"/>
    <w:rsid w:val="0003004C"/>
    <w:rsid w:val="00030910"/>
    <w:rsid w:val="000333FE"/>
    <w:rsid w:val="00051D1D"/>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431C"/>
    <w:rsid w:val="001661F7"/>
    <w:rsid w:val="00171F2E"/>
    <w:rsid w:val="00180D47"/>
    <w:rsid w:val="001903F3"/>
    <w:rsid w:val="00193E20"/>
    <w:rsid w:val="001951FE"/>
    <w:rsid w:val="001A59BB"/>
    <w:rsid w:val="001B2571"/>
    <w:rsid w:val="001C21A2"/>
    <w:rsid w:val="001C479C"/>
    <w:rsid w:val="001C64F1"/>
    <w:rsid w:val="001D19A6"/>
    <w:rsid w:val="001D55F7"/>
    <w:rsid w:val="001E50A2"/>
    <w:rsid w:val="001F0839"/>
    <w:rsid w:val="001F1546"/>
    <w:rsid w:val="001F6AB7"/>
    <w:rsid w:val="001F780C"/>
    <w:rsid w:val="00201320"/>
    <w:rsid w:val="00212656"/>
    <w:rsid w:val="002137C0"/>
    <w:rsid w:val="00213E14"/>
    <w:rsid w:val="00215403"/>
    <w:rsid w:val="00216179"/>
    <w:rsid w:val="00226829"/>
    <w:rsid w:val="00233B9D"/>
    <w:rsid w:val="00233DDA"/>
    <w:rsid w:val="00235A71"/>
    <w:rsid w:val="002413EA"/>
    <w:rsid w:val="00243849"/>
    <w:rsid w:val="002575AA"/>
    <w:rsid w:val="002622EB"/>
    <w:rsid w:val="00266EB9"/>
    <w:rsid w:val="002753AD"/>
    <w:rsid w:val="002B2145"/>
    <w:rsid w:val="002D266E"/>
    <w:rsid w:val="002D4121"/>
    <w:rsid w:val="002E1B83"/>
    <w:rsid w:val="002E234C"/>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97E2B"/>
    <w:rsid w:val="003A4357"/>
    <w:rsid w:val="003B1B35"/>
    <w:rsid w:val="003C1515"/>
    <w:rsid w:val="003D16FB"/>
    <w:rsid w:val="003D6166"/>
    <w:rsid w:val="003D6CAD"/>
    <w:rsid w:val="003E782D"/>
    <w:rsid w:val="00400098"/>
    <w:rsid w:val="0040360C"/>
    <w:rsid w:val="004108A4"/>
    <w:rsid w:val="00424124"/>
    <w:rsid w:val="0043533D"/>
    <w:rsid w:val="00445514"/>
    <w:rsid w:val="00452ED8"/>
    <w:rsid w:val="0045494F"/>
    <w:rsid w:val="004567DF"/>
    <w:rsid w:val="00460F98"/>
    <w:rsid w:val="00472630"/>
    <w:rsid w:val="00473883"/>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D43CE"/>
    <w:rsid w:val="005F776D"/>
    <w:rsid w:val="0060359F"/>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B0101"/>
    <w:rsid w:val="007C352C"/>
    <w:rsid w:val="007D51F2"/>
    <w:rsid w:val="007D6292"/>
    <w:rsid w:val="007D761E"/>
    <w:rsid w:val="007F095B"/>
    <w:rsid w:val="007F26E3"/>
    <w:rsid w:val="007F324C"/>
    <w:rsid w:val="007F5383"/>
    <w:rsid w:val="007F6AA9"/>
    <w:rsid w:val="008006B4"/>
    <w:rsid w:val="00800827"/>
    <w:rsid w:val="00810582"/>
    <w:rsid w:val="00813A48"/>
    <w:rsid w:val="008152EF"/>
    <w:rsid w:val="008162F6"/>
    <w:rsid w:val="00817895"/>
    <w:rsid w:val="00817B4A"/>
    <w:rsid w:val="008272C0"/>
    <w:rsid w:val="008323D3"/>
    <w:rsid w:val="008351FF"/>
    <w:rsid w:val="00845F81"/>
    <w:rsid w:val="008502F6"/>
    <w:rsid w:val="00856988"/>
    <w:rsid w:val="00862885"/>
    <w:rsid w:val="0087086B"/>
    <w:rsid w:val="00870E75"/>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2029C"/>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47FE"/>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15A22"/>
    <w:rsid w:val="00B200AF"/>
    <w:rsid w:val="00B27B8B"/>
    <w:rsid w:val="00B33EE6"/>
    <w:rsid w:val="00B46840"/>
    <w:rsid w:val="00B503CB"/>
    <w:rsid w:val="00B50F8D"/>
    <w:rsid w:val="00B60EC5"/>
    <w:rsid w:val="00B644B9"/>
    <w:rsid w:val="00B738A7"/>
    <w:rsid w:val="00B7586A"/>
    <w:rsid w:val="00B766F9"/>
    <w:rsid w:val="00B7784C"/>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29E7"/>
    <w:rsid w:val="00C147B2"/>
    <w:rsid w:val="00C171B6"/>
    <w:rsid w:val="00C2011B"/>
    <w:rsid w:val="00C2062A"/>
    <w:rsid w:val="00C30183"/>
    <w:rsid w:val="00C316FC"/>
    <w:rsid w:val="00C3644F"/>
    <w:rsid w:val="00C36666"/>
    <w:rsid w:val="00C43AAC"/>
    <w:rsid w:val="00C460D8"/>
    <w:rsid w:val="00C61B8C"/>
    <w:rsid w:val="00C6492D"/>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759C"/>
    <w:rsid w:val="00CF78C9"/>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C0253"/>
    <w:rsid w:val="00DC4F70"/>
    <w:rsid w:val="00DC753D"/>
    <w:rsid w:val="00DD0CD4"/>
    <w:rsid w:val="00DF04F0"/>
    <w:rsid w:val="00E0007D"/>
    <w:rsid w:val="00E147D3"/>
    <w:rsid w:val="00E1782A"/>
    <w:rsid w:val="00E17CCF"/>
    <w:rsid w:val="00E21BC3"/>
    <w:rsid w:val="00E23A94"/>
    <w:rsid w:val="00E30BB5"/>
    <w:rsid w:val="00E31447"/>
    <w:rsid w:val="00E422A2"/>
    <w:rsid w:val="00E44018"/>
    <w:rsid w:val="00E5220B"/>
    <w:rsid w:val="00E54F0A"/>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3A6C"/>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graphs/inforeuro.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9BB3E-F820-40EF-8E23-98B7C73B84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EF5067-4DBB-4898-9D23-38CA40915E09}">
  <ds:schemaRefs>
    <ds:schemaRef ds:uri="http://schemas.microsoft.com/sharepoint/v3/contenttype/forms"/>
  </ds:schemaRefs>
</ds:datastoreItem>
</file>

<file path=customXml/itemProps4.xml><?xml version="1.0" encoding="utf-8"?>
<ds:datastoreItem xmlns:ds="http://schemas.openxmlformats.org/officeDocument/2006/customXml" ds:itemID="{C3E51FC5-6F77-4055-AE27-7F44DCD11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5</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10350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Sirma Ilijoska Trifunovska Zanaetciska komora Skopje</cp:lastModifiedBy>
  <cp:revision>44</cp:revision>
  <cp:lastPrinted>2016-05-31T08:36:00Z</cp:lastPrinted>
  <dcterms:created xsi:type="dcterms:W3CDTF">2020-04-15T15:51:00Z</dcterms:created>
  <dcterms:modified xsi:type="dcterms:W3CDTF">2025-01-30T08:46:00Z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